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92E" w:rsidRDefault="0033392E" w:rsidP="00BD64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National Space Grant Alliance</w:t>
      </w:r>
    </w:p>
    <w:p w:rsidR="0033392E" w:rsidRPr="00F31545" w:rsidRDefault="0033392E" w:rsidP="003339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Alliance Board Teleconference – July 21, 2011</w:t>
      </w:r>
    </w:p>
    <w:p w:rsidR="006C2645" w:rsidRDefault="006C2645">
      <w:r w:rsidRPr="0033392E">
        <w:rPr>
          <w:b/>
        </w:rPr>
        <w:t>Participants</w:t>
      </w:r>
      <w:r w:rsidR="0033392E">
        <w:t xml:space="preserve">: </w:t>
      </w:r>
      <w:r>
        <w:t xml:space="preserve"> Mary</w:t>
      </w:r>
      <w:r w:rsidR="0033392E">
        <w:t xml:space="preserve"> Sandy</w:t>
      </w:r>
      <w:r>
        <w:t>, Chris</w:t>
      </w:r>
      <w:r w:rsidR="0033392E">
        <w:t xml:space="preserve"> Brown</w:t>
      </w:r>
      <w:r>
        <w:t xml:space="preserve">, </w:t>
      </w:r>
      <w:proofErr w:type="spellStart"/>
      <w:r>
        <w:t>Yervant</w:t>
      </w:r>
      <w:proofErr w:type="spellEnd"/>
      <w:r w:rsidR="0033392E">
        <w:t xml:space="preserve"> </w:t>
      </w:r>
      <w:proofErr w:type="spellStart"/>
      <w:r w:rsidR="0033392E">
        <w:t>Terzian</w:t>
      </w:r>
      <w:proofErr w:type="spellEnd"/>
      <w:r w:rsidR="0033392E">
        <w:t xml:space="preserve">, </w:t>
      </w:r>
      <w:r w:rsidR="00BC359B">
        <w:t>Dick Henry</w:t>
      </w:r>
      <w:r>
        <w:t>, Jaydeep</w:t>
      </w:r>
      <w:r w:rsidR="0033392E">
        <w:t xml:space="preserve"> Mukherjee</w:t>
      </w:r>
      <w:r>
        <w:t xml:space="preserve">, John Gregory, Angela </w:t>
      </w:r>
      <w:proofErr w:type="spellStart"/>
      <w:r w:rsidR="00BC359B">
        <w:t>DesJardin</w:t>
      </w:r>
      <w:proofErr w:type="spellEnd"/>
      <w:r w:rsidR="00BC359B">
        <w:t xml:space="preserve">, </w:t>
      </w:r>
      <w:r>
        <w:t xml:space="preserve">and </w:t>
      </w:r>
      <w:proofErr w:type="spellStart"/>
      <w:r>
        <w:t>Majid</w:t>
      </w:r>
      <w:proofErr w:type="spellEnd"/>
      <w:r w:rsidR="0033392E">
        <w:t xml:space="preserve"> </w:t>
      </w:r>
      <w:proofErr w:type="spellStart"/>
      <w:r w:rsidR="0033392E" w:rsidRPr="007C63FE">
        <w:rPr>
          <w:rFonts w:ascii="Calibri" w:hAnsi="Calibri" w:cs="Arial"/>
        </w:rPr>
        <w:t>Jaraiedi</w:t>
      </w:r>
      <w:proofErr w:type="spellEnd"/>
    </w:p>
    <w:p w:rsidR="006C2645" w:rsidRDefault="006C2645">
      <w:r w:rsidRPr="0033392E">
        <w:rPr>
          <w:b/>
        </w:rPr>
        <w:t>Guests</w:t>
      </w:r>
      <w:r w:rsidR="0033392E">
        <w:t xml:space="preserve">: </w:t>
      </w:r>
      <w:r w:rsidRPr="0033392E">
        <w:t xml:space="preserve"> </w:t>
      </w:r>
      <w:r>
        <w:t>Carolyn Fuller, Elizabeth</w:t>
      </w:r>
      <w:r w:rsidR="0033392E">
        <w:t xml:space="preserve"> Armstrong, Joe Danek, </w:t>
      </w:r>
      <w:r>
        <w:t>Chris Koehler</w:t>
      </w:r>
    </w:p>
    <w:p w:rsidR="006C2645" w:rsidRDefault="006C2645">
      <w:r w:rsidRPr="0033392E">
        <w:rPr>
          <w:b/>
        </w:rPr>
        <w:t>June 16 minutes</w:t>
      </w:r>
      <w:r w:rsidR="0033392E">
        <w:t xml:space="preserve"> – Dick Henry moved to accept the minutes</w:t>
      </w:r>
      <w:proofErr w:type="gramStart"/>
      <w:r w:rsidR="0033392E">
        <w:t xml:space="preserve">; </w:t>
      </w:r>
      <w:r w:rsidR="00BC359B">
        <w:t xml:space="preserve"> </w:t>
      </w:r>
      <w:proofErr w:type="spellStart"/>
      <w:r w:rsidR="0033392E">
        <w:t>Yervant</w:t>
      </w:r>
      <w:proofErr w:type="spellEnd"/>
      <w:proofErr w:type="gramEnd"/>
      <w:r w:rsidR="0033392E">
        <w:t xml:space="preserve"> </w:t>
      </w:r>
      <w:proofErr w:type="spellStart"/>
      <w:r w:rsidR="0033392E">
        <w:t>Terzian</w:t>
      </w:r>
      <w:proofErr w:type="spellEnd"/>
      <w:r w:rsidR="0033392E">
        <w:t xml:space="preserve"> seconded</w:t>
      </w:r>
      <w:r w:rsidR="002F72CA">
        <w:t xml:space="preserve"> the motion</w:t>
      </w:r>
      <w:r w:rsidR="0033392E">
        <w:t>. All in favor</w:t>
      </w:r>
    </w:p>
    <w:p w:rsidR="002F72CA" w:rsidRDefault="006C2645" w:rsidP="002F72CA">
      <w:pPr>
        <w:spacing w:after="0" w:line="240" w:lineRule="auto"/>
      </w:pPr>
      <w:r w:rsidRPr="0033392E">
        <w:rPr>
          <w:b/>
        </w:rPr>
        <w:t>House strategy</w:t>
      </w:r>
      <w:r w:rsidR="0033392E">
        <w:t xml:space="preserve"> </w:t>
      </w:r>
    </w:p>
    <w:p w:rsidR="0033392E" w:rsidRDefault="0033392E" w:rsidP="002F72CA">
      <w:pPr>
        <w:spacing w:after="0" w:line="240" w:lineRule="auto"/>
      </w:pPr>
      <w:r>
        <w:t>Chris Brown gave an overview of the strategy used to inform the House</w:t>
      </w:r>
    </w:p>
    <w:p w:rsidR="006C2645" w:rsidRDefault="0033392E" w:rsidP="0033392E">
      <w:pPr>
        <w:pStyle w:val="ListParagraph"/>
        <w:numPr>
          <w:ilvl w:val="0"/>
          <w:numId w:val="1"/>
        </w:numPr>
        <w:jc w:val="both"/>
      </w:pPr>
      <w:r>
        <w:t>Generated a letter for the House which talked</w:t>
      </w:r>
      <w:r w:rsidR="006C2645">
        <w:t xml:space="preserve"> about the impact of the cuts</w:t>
      </w:r>
    </w:p>
    <w:p w:rsidR="006C2645" w:rsidRDefault="008B401C" w:rsidP="0033392E">
      <w:pPr>
        <w:pStyle w:val="ListParagraph"/>
        <w:numPr>
          <w:ilvl w:val="0"/>
          <w:numId w:val="1"/>
        </w:numPr>
        <w:jc w:val="both"/>
      </w:pPr>
      <w:r>
        <w:t>Amendments</w:t>
      </w:r>
      <w:r w:rsidR="0033392E">
        <w:t xml:space="preserve"> are</w:t>
      </w:r>
      <w:r w:rsidR="006C2645">
        <w:t xml:space="preserve"> not a good idea and may probably be voted down</w:t>
      </w:r>
    </w:p>
    <w:p w:rsidR="0033392E" w:rsidRDefault="0033392E" w:rsidP="0033392E">
      <w:pPr>
        <w:pStyle w:val="ListParagraph"/>
        <w:numPr>
          <w:ilvl w:val="0"/>
          <w:numId w:val="1"/>
        </w:numPr>
        <w:jc w:val="both"/>
      </w:pPr>
      <w:r>
        <w:t xml:space="preserve">Chris Brown was advised that an amendment </w:t>
      </w:r>
      <w:r w:rsidR="006C2645">
        <w:t>may</w:t>
      </w:r>
      <w:r>
        <w:t xml:space="preserve"> not look good with the Senate.</w:t>
      </w:r>
    </w:p>
    <w:p w:rsidR="006C2645" w:rsidRDefault="006C2645" w:rsidP="0033392E">
      <w:pPr>
        <w:jc w:val="both"/>
      </w:pPr>
      <w:r>
        <w:t xml:space="preserve">Carolyn </w:t>
      </w:r>
      <w:r w:rsidR="0033392E">
        <w:t xml:space="preserve">Fuller </w:t>
      </w:r>
      <w:r>
        <w:t xml:space="preserve">also advised </w:t>
      </w:r>
      <w:r w:rsidR="0033392E">
        <w:t xml:space="preserve">the Board </w:t>
      </w:r>
      <w:r>
        <w:t>not to put forward an amendment</w:t>
      </w:r>
      <w:r w:rsidR="0033392E">
        <w:t>. She also advised against a manager’s amendment bill and said that she will consult with others regarding such a bill</w:t>
      </w:r>
      <w:r w:rsidR="002F72CA">
        <w:t>.</w:t>
      </w:r>
    </w:p>
    <w:p w:rsidR="006C2645" w:rsidRDefault="006C2645">
      <w:proofErr w:type="spellStart"/>
      <w:r>
        <w:t>Yervant</w:t>
      </w:r>
      <w:proofErr w:type="spellEnd"/>
      <w:r>
        <w:t xml:space="preserve"> </w:t>
      </w:r>
      <w:proofErr w:type="spellStart"/>
      <w:r w:rsidR="0033392E">
        <w:t>Terzian</w:t>
      </w:r>
      <w:proofErr w:type="spellEnd"/>
      <w:r w:rsidR="0033392E">
        <w:t xml:space="preserve"> </w:t>
      </w:r>
      <w:r>
        <w:t>commented that the timing is important.</w:t>
      </w:r>
    </w:p>
    <w:p w:rsidR="006C2645" w:rsidRDefault="006C2645">
      <w:r>
        <w:t xml:space="preserve">Mary </w:t>
      </w:r>
      <w:r w:rsidR="0033392E">
        <w:t xml:space="preserve">Sandy </w:t>
      </w:r>
      <w:r>
        <w:t>and Carolyn talked about a few Directors meet</w:t>
      </w:r>
      <w:r w:rsidR="0033392E">
        <w:t xml:space="preserve">ing </w:t>
      </w:r>
      <w:r>
        <w:t xml:space="preserve">at </w:t>
      </w:r>
      <w:r w:rsidR="0033392E">
        <w:t xml:space="preserve">Washington </w:t>
      </w:r>
      <w:r>
        <w:t>DC on August 10</w:t>
      </w:r>
      <w:r w:rsidR="008B401C">
        <w:t>, 2011</w:t>
      </w:r>
    </w:p>
    <w:p w:rsidR="006C2645" w:rsidRDefault="0033392E">
      <w:r>
        <w:t>Chris Brown mentioned that since r</w:t>
      </w:r>
      <w:r w:rsidR="006C2645">
        <w:t>ecess</w:t>
      </w:r>
      <w:r w:rsidR="00BC359B">
        <w:t xml:space="preserve"> begins</w:t>
      </w:r>
      <w:r w:rsidR="006C2645">
        <w:t xml:space="preserve"> from August 5, 2011 to </w:t>
      </w:r>
      <w:proofErr w:type="gramStart"/>
      <w:r w:rsidR="006C2645">
        <w:t xml:space="preserve">September </w:t>
      </w:r>
      <w:r>
        <w:t>,</w:t>
      </w:r>
      <w:proofErr w:type="gramEnd"/>
      <w:r>
        <w:t xml:space="preserve"> this is the time when the </w:t>
      </w:r>
      <w:r w:rsidR="008B401C">
        <w:t>Directors</w:t>
      </w:r>
      <w:r w:rsidR="006C2645">
        <w:t xml:space="preserve"> can meet </w:t>
      </w:r>
      <w:r w:rsidR="002F72CA">
        <w:t xml:space="preserve">the </w:t>
      </w:r>
      <w:r w:rsidR="006C2645">
        <w:t>representatives in their state.</w:t>
      </w:r>
    </w:p>
    <w:p w:rsidR="008B401C" w:rsidRPr="0033392E" w:rsidRDefault="0033392E">
      <w:pPr>
        <w:rPr>
          <w:b/>
        </w:rPr>
      </w:pPr>
      <w:r w:rsidRPr="0033392E">
        <w:rPr>
          <w:b/>
        </w:rPr>
        <w:t>Senate strategy</w:t>
      </w:r>
    </w:p>
    <w:p w:rsidR="008B401C" w:rsidRDefault="008B401C" w:rsidP="009047DD">
      <w:pPr>
        <w:pStyle w:val="ListParagraph"/>
        <w:numPr>
          <w:ilvl w:val="0"/>
          <w:numId w:val="2"/>
        </w:numPr>
      </w:pPr>
      <w:r>
        <w:t>Letter will be mor</w:t>
      </w:r>
      <w:r w:rsidR="009047DD">
        <w:t xml:space="preserve">e specific and will request the Senators </w:t>
      </w:r>
      <w:r>
        <w:t xml:space="preserve">to get in touch with the </w:t>
      </w:r>
      <w:r w:rsidR="009047DD">
        <w:t xml:space="preserve">chairman of the sub-committee </w:t>
      </w:r>
      <w:bookmarkStart w:id="0" w:name="_GoBack"/>
      <w:bookmarkEnd w:id="0"/>
      <w:r>
        <w:t>on the Senate side.</w:t>
      </w:r>
    </w:p>
    <w:p w:rsidR="009047DD" w:rsidRDefault="008B401C" w:rsidP="009047DD">
      <w:pPr>
        <w:pStyle w:val="ListParagraph"/>
        <w:numPr>
          <w:ilvl w:val="0"/>
          <w:numId w:val="2"/>
        </w:numPr>
      </w:pPr>
      <w:r>
        <w:t>Carolyn advised that we contact all the members of the subcommittee. The same Senate letter will go to the subcommittee but the members will need an extra push.</w:t>
      </w:r>
    </w:p>
    <w:p w:rsidR="008B401C" w:rsidRDefault="008B401C" w:rsidP="009047DD">
      <w:pPr>
        <w:pStyle w:val="ListParagraph"/>
        <w:numPr>
          <w:ilvl w:val="0"/>
          <w:numId w:val="2"/>
        </w:numPr>
      </w:pPr>
      <w:r>
        <w:t>Senates recess the same as the house.</w:t>
      </w:r>
    </w:p>
    <w:p w:rsidR="008B401C" w:rsidRDefault="009047DD" w:rsidP="009047DD">
      <w:pPr>
        <w:pStyle w:val="ListParagraph"/>
        <w:numPr>
          <w:ilvl w:val="0"/>
          <w:numId w:val="2"/>
        </w:numPr>
      </w:pPr>
      <w:r>
        <w:t>September Hill</w:t>
      </w:r>
      <w:r w:rsidR="008B401C">
        <w:t xml:space="preserve"> visit day for making </w:t>
      </w:r>
      <w:r w:rsidR="00BD6414">
        <w:t xml:space="preserve">a </w:t>
      </w:r>
      <w:r w:rsidR="008B401C">
        <w:t>trip to Washington DC to meet with Senators.</w:t>
      </w:r>
    </w:p>
    <w:p w:rsidR="00BD6414" w:rsidRPr="00BD6414" w:rsidRDefault="00BD6414" w:rsidP="00BD6414">
      <w:pPr>
        <w:rPr>
          <w:b/>
        </w:rPr>
      </w:pPr>
      <w:r w:rsidRPr="00BD6414">
        <w:rPr>
          <w:b/>
        </w:rPr>
        <w:t>Elections:</w:t>
      </w:r>
    </w:p>
    <w:p w:rsidR="008B401C" w:rsidRDefault="00BD6414" w:rsidP="00BD6414">
      <w:r>
        <w:t>Chris Brown notified the Board that there were f</w:t>
      </w:r>
      <w:r w:rsidR="008B401C">
        <w:t xml:space="preserve">our </w:t>
      </w:r>
      <w:r w:rsidR="002F72CA">
        <w:t>open seats on the Foundation Board</w:t>
      </w:r>
      <w:r>
        <w:t xml:space="preserve">. There are </w:t>
      </w:r>
      <w:r w:rsidR="00BC359B">
        <w:t>f</w:t>
      </w:r>
      <w:r w:rsidR="008B401C">
        <w:t>our nominees with three incumbents</w:t>
      </w:r>
      <w:r>
        <w:t xml:space="preserve">. Chris asked the Board whether they are OK </w:t>
      </w:r>
      <w:r w:rsidR="008B401C">
        <w:t>with four</w:t>
      </w:r>
      <w:r>
        <w:t xml:space="preserve"> nominees for four vacant seats and the Directors replied in the affirmative</w:t>
      </w:r>
    </w:p>
    <w:p w:rsidR="00BD6414" w:rsidRDefault="00BD6414" w:rsidP="00BD6414">
      <w:pPr>
        <w:rPr>
          <w:b/>
        </w:rPr>
      </w:pPr>
      <w:r>
        <w:rPr>
          <w:b/>
        </w:rPr>
        <w:t>Next telecom</w:t>
      </w:r>
    </w:p>
    <w:p w:rsidR="006C2645" w:rsidRDefault="00BD6414">
      <w:r>
        <w:t xml:space="preserve"> </w:t>
      </w:r>
      <w:r w:rsidR="008B401C">
        <w:t>August 18, 2011 at 3:00 PM</w:t>
      </w:r>
    </w:p>
    <w:sectPr w:rsidR="006C2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255A"/>
    <w:multiLevelType w:val="hybridMultilevel"/>
    <w:tmpl w:val="9B161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E1AC0"/>
    <w:multiLevelType w:val="hybridMultilevel"/>
    <w:tmpl w:val="E7287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645"/>
    <w:rsid w:val="002F72CA"/>
    <w:rsid w:val="0033392E"/>
    <w:rsid w:val="004042F1"/>
    <w:rsid w:val="006C2645"/>
    <w:rsid w:val="008B401C"/>
    <w:rsid w:val="009047DD"/>
    <w:rsid w:val="00B91657"/>
    <w:rsid w:val="00BC359B"/>
    <w:rsid w:val="00BD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9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</dc:creator>
  <cp:lastModifiedBy>jaydeep mukherjee</cp:lastModifiedBy>
  <cp:revision>6</cp:revision>
  <dcterms:created xsi:type="dcterms:W3CDTF">2011-08-15T14:14:00Z</dcterms:created>
  <dcterms:modified xsi:type="dcterms:W3CDTF">2011-08-16T19:29:00Z</dcterms:modified>
</cp:coreProperties>
</file>