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87" w:rsidRPr="00705087" w:rsidRDefault="00705087" w:rsidP="00705087">
      <w:pPr>
        <w:spacing w:after="0" w:line="240" w:lineRule="auto"/>
        <w:jc w:val="center"/>
        <w:rPr>
          <w:b/>
          <w:sz w:val="24"/>
          <w:szCs w:val="24"/>
        </w:rPr>
      </w:pPr>
      <w:r w:rsidRPr="00705087">
        <w:rPr>
          <w:b/>
          <w:sz w:val="24"/>
          <w:szCs w:val="24"/>
        </w:rPr>
        <w:t>National Space Grant Alliance</w:t>
      </w:r>
      <w:r w:rsidR="004106A9" w:rsidRPr="00705087">
        <w:rPr>
          <w:b/>
          <w:sz w:val="24"/>
          <w:szCs w:val="24"/>
        </w:rPr>
        <w:t xml:space="preserve"> Board </w:t>
      </w:r>
      <w:r w:rsidRPr="00705087">
        <w:rPr>
          <w:b/>
          <w:sz w:val="24"/>
          <w:szCs w:val="24"/>
        </w:rPr>
        <w:t xml:space="preserve">of Directors </w:t>
      </w:r>
      <w:r w:rsidR="004106A9" w:rsidRPr="00705087">
        <w:rPr>
          <w:b/>
          <w:sz w:val="24"/>
          <w:szCs w:val="24"/>
        </w:rPr>
        <w:t>Meeting</w:t>
      </w:r>
    </w:p>
    <w:p w:rsidR="00705087" w:rsidRPr="00705087" w:rsidRDefault="00705087" w:rsidP="00705087">
      <w:pPr>
        <w:spacing w:after="0" w:line="240" w:lineRule="auto"/>
        <w:jc w:val="center"/>
        <w:rPr>
          <w:b/>
          <w:sz w:val="24"/>
          <w:szCs w:val="24"/>
        </w:rPr>
      </w:pPr>
      <w:r w:rsidRPr="00705087">
        <w:rPr>
          <w:b/>
          <w:sz w:val="24"/>
          <w:szCs w:val="24"/>
        </w:rPr>
        <w:t>Washington, DC</w:t>
      </w:r>
    </w:p>
    <w:p w:rsidR="000E4D4B" w:rsidRDefault="00705087" w:rsidP="00705087">
      <w:pPr>
        <w:spacing w:after="0" w:line="240" w:lineRule="auto"/>
        <w:jc w:val="center"/>
        <w:rPr>
          <w:b/>
          <w:sz w:val="24"/>
          <w:szCs w:val="24"/>
        </w:rPr>
      </w:pPr>
      <w:r w:rsidRPr="00705087">
        <w:rPr>
          <w:b/>
          <w:sz w:val="24"/>
          <w:szCs w:val="24"/>
        </w:rPr>
        <w:t>March 1, 2011</w:t>
      </w:r>
    </w:p>
    <w:p w:rsidR="0088269B" w:rsidRPr="00705087" w:rsidRDefault="0088269B" w:rsidP="00705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4pm-6pm</w:t>
      </w:r>
    </w:p>
    <w:p w:rsidR="00705087" w:rsidRDefault="00705087"/>
    <w:p w:rsidR="004106A9" w:rsidRDefault="00705087">
      <w:r w:rsidRPr="00705087">
        <w:rPr>
          <w:b/>
        </w:rPr>
        <w:t>Participants</w:t>
      </w:r>
      <w:r>
        <w:t xml:space="preserve">: </w:t>
      </w:r>
      <w:proofErr w:type="spellStart"/>
      <w:r w:rsidR="004106A9">
        <w:t>Yervant</w:t>
      </w:r>
      <w:proofErr w:type="spellEnd"/>
      <w:r>
        <w:t xml:space="preserve"> </w:t>
      </w:r>
      <w:proofErr w:type="spellStart"/>
      <w:r>
        <w:t>Terzian</w:t>
      </w:r>
      <w:proofErr w:type="spellEnd"/>
      <w:r w:rsidR="004106A9">
        <w:t xml:space="preserve"> , </w:t>
      </w:r>
      <w:proofErr w:type="spellStart"/>
      <w:r w:rsidR="004106A9">
        <w:t>Tery</w:t>
      </w:r>
      <w:proofErr w:type="spellEnd"/>
      <w:r w:rsidR="004106A9">
        <w:t xml:space="preserve"> </w:t>
      </w:r>
      <w:proofErr w:type="spellStart"/>
      <w:r w:rsidR="004106A9">
        <w:t>Shehata</w:t>
      </w:r>
      <w:proofErr w:type="spellEnd"/>
      <w:r w:rsidR="004106A9">
        <w:t>, John</w:t>
      </w:r>
      <w:r>
        <w:t xml:space="preserve"> Gregory</w:t>
      </w:r>
      <w:r w:rsidR="004106A9">
        <w:t xml:space="preserve">, </w:t>
      </w:r>
      <w:proofErr w:type="spellStart"/>
      <w:r w:rsidR="004106A9">
        <w:t>Jobi</w:t>
      </w:r>
      <w:proofErr w:type="spellEnd"/>
      <w:r>
        <w:t xml:space="preserve"> Cook</w:t>
      </w:r>
      <w:r w:rsidR="004106A9">
        <w:t>, Pete Schultz, Pat Hynes, Angela</w:t>
      </w:r>
      <w:r>
        <w:t xml:space="preserve"> Des Jardins</w:t>
      </w:r>
      <w:r w:rsidR="004106A9">
        <w:t>, Majid</w:t>
      </w:r>
      <w:r>
        <w:t xml:space="preserve"> </w:t>
      </w:r>
      <w:r w:rsidRPr="00705087">
        <w:t>Jaraiedi</w:t>
      </w:r>
      <w:r w:rsidR="004106A9">
        <w:t>, Chris Koehler, Mary Sandy</w:t>
      </w:r>
      <w:r>
        <w:t>, and Jaydeep Mukherjee</w:t>
      </w:r>
    </w:p>
    <w:p w:rsidR="00DF72A4" w:rsidRDefault="004106A9">
      <w:r w:rsidRPr="00705087">
        <w:rPr>
          <w:b/>
        </w:rPr>
        <w:t>Guests:</w:t>
      </w:r>
      <w:r>
        <w:t xml:space="preserve"> Joe Danek, Carolyn Fuller</w:t>
      </w:r>
    </w:p>
    <w:p w:rsidR="00316D97" w:rsidRDefault="00316D97">
      <w:pPr>
        <w:rPr>
          <w:b/>
        </w:rPr>
      </w:pPr>
      <w:r w:rsidRPr="00316D97">
        <w:t>Vice-chair John Gregory chaired the meeting in the absence of the Chair, Chris Brown</w:t>
      </w:r>
      <w:r>
        <w:rPr>
          <w:b/>
        </w:rPr>
        <w:t>.</w:t>
      </w:r>
    </w:p>
    <w:p w:rsidR="00705087" w:rsidRDefault="00705087">
      <w:r>
        <w:rPr>
          <w:b/>
        </w:rPr>
        <w:t xml:space="preserve">February 18, 2011 </w:t>
      </w:r>
      <w:proofErr w:type="spellStart"/>
      <w:r w:rsidRPr="00705087">
        <w:rPr>
          <w:b/>
        </w:rPr>
        <w:t>Telecon</w:t>
      </w:r>
      <w:proofErr w:type="spellEnd"/>
      <w:r w:rsidRPr="00705087">
        <w:rPr>
          <w:b/>
        </w:rPr>
        <w:t xml:space="preserve"> </w:t>
      </w:r>
      <w:proofErr w:type="gramStart"/>
      <w:r w:rsidR="004106A9" w:rsidRPr="00705087">
        <w:rPr>
          <w:b/>
        </w:rPr>
        <w:t>Minutes</w:t>
      </w:r>
      <w:r w:rsidR="004106A9">
        <w:t xml:space="preserve"> :</w:t>
      </w:r>
      <w:proofErr w:type="gramEnd"/>
      <w:r w:rsidR="004106A9">
        <w:t xml:space="preserve"> </w:t>
      </w:r>
      <w:proofErr w:type="spellStart"/>
      <w:r>
        <w:t>Majid</w:t>
      </w:r>
      <w:proofErr w:type="spellEnd"/>
      <w:r>
        <w:t xml:space="preserve"> </w:t>
      </w:r>
      <w:proofErr w:type="spellStart"/>
      <w:r w:rsidRPr="00DA2318">
        <w:rPr>
          <w:sz w:val="24"/>
          <w:szCs w:val="24"/>
        </w:rPr>
        <w:t>Jaraiedi</w:t>
      </w:r>
      <w:r>
        <w:t>’s</w:t>
      </w:r>
      <w:proofErr w:type="spellEnd"/>
      <w:r>
        <w:t xml:space="preserve"> name was excluded from the names of participants. </w:t>
      </w:r>
      <w:r w:rsidR="004106A9">
        <w:t xml:space="preserve">Pat </w:t>
      </w:r>
      <w:r>
        <w:t xml:space="preserve">Hynes </w:t>
      </w:r>
      <w:r w:rsidR="00316D97">
        <w:t>motioned</w:t>
      </w:r>
      <w:r w:rsidR="004106A9">
        <w:t xml:space="preserve"> to approve </w:t>
      </w:r>
      <w:r>
        <w:t>the amended minutes.  Terry Shehata second</w:t>
      </w:r>
      <w:r w:rsidR="00316D97">
        <w:t>ed</w:t>
      </w:r>
      <w:r w:rsidR="008D6024">
        <w:t xml:space="preserve"> the motion</w:t>
      </w:r>
      <w:r w:rsidR="004106A9">
        <w:t xml:space="preserve">.  </w:t>
      </w:r>
      <w:r>
        <w:t xml:space="preserve">All </w:t>
      </w:r>
      <w:r w:rsidR="00FA6358">
        <w:t xml:space="preserve">voted </w:t>
      </w:r>
      <w:r>
        <w:t>in favor</w:t>
      </w:r>
      <w:r w:rsidR="00FA6358">
        <w:t>.</w:t>
      </w:r>
    </w:p>
    <w:p w:rsidR="00DF72A4" w:rsidRDefault="00705087">
      <w:r w:rsidRPr="00705087">
        <w:rPr>
          <w:b/>
        </w:rPr>
        <w:t>Treasure</w:t>
      </w:r>
      <w:r w:rsidR="004106A9" w:rsidRPr="00705087">
        <w:rPr>
          <w:b/>
        </w:rPr>
        <w:t>rs Report</w:t>
      </w:r>
      <w:r w:rsidR="004106A9">
        <w:t>: Majid</w:t>
      </w:r>
      <w:r>
        <w:t xml:space="preserve"> </w:t>
      </w:r>
      <w:r w:rsidRPr="00DA2318">
        <w:rPr>
          <w:sz w:val="24"/>
          <w:szCs w:val="24"/>
        </w:rPr>
        <w:t>Jaraiedi</w:t>
      </w:r>
      <w:r>
        <w:rPr>
          <w:sz w:val="24"/>
          <w:szCs w:val="24"/>
        </w:rPr>
        <w:t xml:space="preserve"> told the Board that the</w:t>
      </w:r>
      <w:r w:rsidR="004106A9">
        <w:t xml:space="preserve"> collection rate for 2010</w:t>
      </w:r>
      <w:r>
        <w:t xml:space="preserve"> was</w:t>
      </w:r>
      <w:r w:rsidR="00D11529">
        <w:t xml:space="preserve"> </w:t>
      </w:r>
      <w:r w:rsidR="004106A9">
        <w:t>95%</w:t>
      </w:r>
      <w:r w:rsidR="00D11529">
        <w:t>. As of February 28,</w:t>
      </w:r>
      <w:r w:rsidR="00316D97">
        <w:t xml:space="preserve"> </w:t>
      </w:r>
      <w:r w:rsidR="00D11529">
        <w:t>2011,</w:t>
      </w:r>
      <w:r w:rsidR="00316D97">
        <w:t xml:space="preserve"> 32 states had</w:t>
      </w:r>
      <w:r w:rsidR="00D11529">
        <w:t xml:space="preserve"> paid the dues for 2011</w:t>
      </w:r>
      <w:r w:rsidR="00316D97">
        <w:t>.</w:t>
      </w:r>
    </w:p>
    <w:p w:rsidR="004106A9" w:rsidRPr="003E4E2F" w:rsidRDefault="00D117E3">
      <w:pPr>
        <w:rPr>
          <w:b/>
        </w:rPr>
      </w:pPr>
      <w:r>
        <w:rPr>
          <w:b/>
        </w:rPr>
        <w:t xml:space="preserve">March 2, 2011 </w:t>
      </w:r>
      <w:r w:rsidR="004106A9" w:rsidRPr="003E4E2F">
        <w:rPr>
          <w:b/>
        </w:rPr>
        <w:t>General Board Meeting Agenda</w:t>
      </w:r>
    </w:p>
    <w:p w:rsidR="003E4E2F" w:rsidRPr="003E4E2F" w:rsidRDefault="003E4E2F" w:rsidP="003E4E2F">
      <w:pPr>
        <w:numPr>
          <w:ilvl w:val="0"/>
          <w:numId w:val="10"/>
        </w:numPr>
        <w:spacing w:after="0" w:line="240" w:lineRule="auto"/>
      </w:pPr>
      <w:r w:rsidRPr="003E4E2F">
        <w:rPr>
          <w:bCs/>
        </w:rPr>
        <w:t>Chair’s Report</w:t>
      </w:r>
    </w:p>
    <w:p w:rsidR="003E4E2F" w:rsidRPr="003E4E2F" w:rsidRDefault="003E4E2F" w:rsidP="003E4E2F">
      <w:pPr>
        <w:numPr>
          <w:ilvl w:val="0"/>
          <w:numId w:val="10"/>
        </w:numPr>
        <w:spacing w:after="0" w:line="240" w:lineRule="auto"/>
      </w:pPr>
      <w:r w:rsidRPr="003E4E2F">
        <w:rPr>
          <w:bCs/>
        </w:rPr>
        <w:t>Approval of D.C. Alliance Meeting Minutes</w:t>
      </w:r>
    </w:p>
    <w:p w:rsidR="003E4E2F" w:rsidRPr="003E4E2F" w:rsidRDefault="003E4E2F" w:rsidP="003E4E2F">
      <w:pPr>
        <w:numPr>
          <w:ilvl w:val="0"/>
          <w:numId w:val="10"/>
        </w:numPr>
        <w:spacing w:after="0" w:line="240" w:lineRule="auto"/>
      </w:pPr>
      <w:r w:rsidRPr="003E4E2F">
        <w:rPr>
          <w:bCs/>
        </w:rPr>
        <w:t xml:space="preserve">Update from Van </w:t>
      </w:r>
      <w:proofErr w:type="spellStart"/>
      <w:r w:rsidRPr="003E4E2F">
        <w:rPr>
          <w:bCs/>
        </w:rPr>
        <w:t>Scoyoc</w:t>
      </w:r>
      <w:proofErr w:type="spellEnd"/>
      <w:r w:rsidRPr="003E4E2F">
        <w:rPr>
          <w:bCs/>
        </w:rPr>
        <w:t xml:space="preserve"> Associates and The Implementation Group</w:t>
      </w:r>
    </w:p>
    <w:p w:rsidR="003E4E2F" w:rsidRPr="003E4E2F" w:rsidRDefault="003E4E2F" w:rsidP="003E4E2F">
      <w:pPr>
        <w:numPr>
          <w:ilvl w:val="0"/>
          <w:numId w:val="10"/>
        </w:numPr>
        <w:spacing w:after="0" w:line="240" w:lineRule="auto"/>
      </w:pPr>
      <w:r w:rsidRPr="003E4E2F">
        <w:rPr>
          <w:bCs/>
        </w:rPr>
        <w:t>Treasurer’s Report</w:t>
      </w:r>
    </w:p>
    <w:p w:rsidR="003E4E2F" w:rsidRPr="003E4E2F" w:rsidRDefault="003E4E2F" w:rsidP="003E4E2F">
      <w:pPr>
        <w:numPr>
          <w:ilvl w:val="0"/>
          <w:numId w:val="10"/>
        </w:numPr>
        <w:spacing w:after="0" w:line="240" w:lineRule="auto"/>
      </w:pPr>
      <w:r w:rsidRPr="003E4E2F">
        <w:rPr>
          <w:bCs/>
        </w:rPr>
        <w:t>Other Old Business</w:t>
      </w:r>
    </w:p>
    <w:p w:rsidR="0049614D" w:rsidRPr="003E4E2F" w:rsidRDefault="003E4E2F" w:rsidP="003E4E2F">
      <w:pPr>
        <w:numPr>
          <w:ilvl w:val="0"/>
          <w:numId w:val="10"/>
        </w:numPr>
        <w:spacing w:after="0" w:line="240" w:lineRule="auto"/>
      </w:pPr>
      <w:r w:rsidRPr="003E4E2F">
        <w:rPr>
          <w:bCs/>
        </w:rPr>
        <w:t>New Business</w:t>
      </w:r>
    </w:p>
    <w:p w:rsidR="003E4E2F" w:rsidRDefault="003E4E2F" w:rsidP="003E4E2F">
      <w:pPr>
        <w:numPr>
          <w:ilvl w:val="0"/>
          <w:numId w:val="10"/>
        </w:numPr>
        <w:spacing w:after="0" w:line="240" w:lineRule="auto"/>
      </w:pPr>
      <w:r>
        <w:rPr>
          <w:bCs/>
        </w:rPr>
        <w:t>Adjourn</w:t>
      </w:r>
    </w:p>
    <w:p w:rsidR="00DD4AA2" w:rsidRPr="003E4E2F" w:rsidRDefault="00DD4AA2" w:rsidP="00DD4AA2">
      <w:pPr>
        <w:spacing w:after="0" w:line="240" w:lineRule="auto"/>
        <w:ind w:left="1080"/>
      </w:pPr>
    </w:p>
    <w:p w:rsidR="004106A9" w:rsidRPr="003E4E2F" w:rsidRDefault="004106A9">
      <w:pPr>
        <w:rPr>
          <w:b/>
        </w:rPr>
      </w:pPr>
      <w:r w:rsidRPr="003E4E2F">
        <w:rPr>
          <w:b/>
        </w:rPr>
        <w:t>Update by Carolyn</w:t>
      </w:r>
      <w:r w:rsidR="003E4E2F" w:rsidRPr="003E4E2F">
        <w:rPr>
          <w:b/>
        </w:rPr>
        <w:t xml:space="preserve"> Fuller</w:t>
      </w:r>
    </w:p>
    <w:p w:rsidR="004106A9" w:rsidRDefault="004106A9" w:rsidP="00AC57DF">
      <w:pPr>
        <w:pStyle w:val="ListParagraph"/>
        <w:numPr>
          <w:ilvl w:val="0"/>
          <w:numId w:val="12"/>
        </w:numPr>
      </w:pPr>
      <w:r>
        <w:t>Uncertain</w:t>
      </w:r>
      <w:r w:rsidR="00AC4752">
        <w:t>ty</w:t>
      </w:r>
      <w:r>
        <w:t xml:space="preserve"> on the Hill</w:t>
      </w:r>
    </w:p>
    <w:p w:rsidR="004106A9" w:rsidRDefault="004106A9" w:rsidP="009E325A">
      <w:pPr>
        <w:pStyle w:val="ListParagraph"/>
        <w:numPr>
          <w:ilvl w:val="0"/>
          <w:numId w:val="12"/>
        </w:numPr>
      </w:pPr>
      <w:r>
        <w:t xml:space="preserve">House supposed to vote on </w:t>
      </w:r>
      <w:r w:rsidR="00AC4752">
        <w:t>Continuing Resolution (</w:t>
      </w:r>
      <w:r>
        <w:t>CR</w:t>
      </w:r>
      <w:r w:rsidR="00AC4752">
        <w:t xml:space="preserve">) </w:t>
      </w:r>
      <w:r>
        <w:t xml:space="preserve"> this afternoon</w:t>
      </w:r>
      <w:r w:rsidR="009E325A">
        <w:t xml:space="preserve">,  unclear on the </w:t>
      </w:r>
      <w:r>
        <w:t xml:space="preserve"> Senate side</w:t>
      </w:r>
    </w:p>
    <w:p w:rsidR="004106A9" w:rsidRDefault="009E325A" w:rsidP="00AC57DF">
      <w:pPr>
        <w:pStyle w:val="ListParagraph"/>
        <w:numPr>
          <w:ilvl w:val="0"/>
          <w:numId w:val="12"/>
        </w:numPr>
      </w:pPr>
      <w:r>
        <w:t xml:space="preserve">Series of two weeks or </w:t>
      </w:r>
      <w:r w:rsidR="004106A9">
        <w:t>one week CR for the next two months</w:t>
      </w:r>
    </w:p>
    <w:p w:rsidR="004106A9" w:rsidRDefault="004106A9" w:rsidP="00AC57DF">
      <w:pPr>
        <w:pStyle w:val="ListParagraph"/>
        <w:numPr>
          <w:ilvl w:val="0"/>
          <w:numId w:val="12"/>
        </w:numPr>
      </w:pPr>
      <w:r>
        <w:t>Existing C</w:t>
      </w:r>
      <w:r w:rsidR="009E325A">
        <w:t>R has Space Grant at $45.6 and this CR expires on</w:t>
      </w:r>
      <w:r>
        <w:t xml:space="preserve"> Friday</w:t>
      </w:r>
    </w:p>
    <w:p w:rsidR="004106A9" w:rsidRDefault="00785E83" w:rsidP="00AC57DF">
      <w:pPr>
        <w:pStyle w:val="ListParagraph"/>
        <w:numPr>
          <w:ilvl w:val="0"/>
          <w:numId w:val="12"/>
        </w:numPr>
      </w:pPr>
      <w:r>
        <w:t xml:space="preserve">Space Grant budget for </w:t>
      </w:r>
      <w:r w:rsidR="00F726F8">
        <w:t>FY2012</w:t>
      </w:r>
      <w:r w:rsidR="004106A9">
        <w:t xml:space="preserve"> </w:t>
      </w:r>
      <w:r>
        <w:t xml:space="preserve">is </w:t>
      </w:r>
      <w:r w:rsidR="00BF1357">
        <w:t>at $26.7</w:t>
      </w:r>
      <w:r w:rsidR="004106A9">
        <w:t>M</w:t>
      </w:r>
      <w:r>
        <w:t xml:space="preserve"> (President’</w:t>
      </w:r>
      <w:r w:rsidR="00F726F8">
        <w:t>s budget)</w:t>
      </w:r>
    </w:p>
    <w:p w:rsidR="00DF72A4" w:rsidRDefault="004106A9">
      <w:r>
        <w:t>Joe Da</w:t>
      </w:r>
      <w:r w:rsidR="008F0720">
        <w:t xml:space="preserve">nek reminded the Board about the Presidents STEM agenda that </w:t>
      </w:r>
      <w:r w:rsidR="0088175E">
        <w:t xml:space="preserve">stresses on quality at every </w:t>
      </w:r>
      <w:proofErr w:type="gramStart"/>
      <w:r w:rsidR="0088175E">
        <w:t>level  and</w:t>
      </w:r>
      <w:proofErr w:type="gramEnd"/>
      <w:r w:rsidR="0088175E">
        <w:t xml:space="preserve"> broader participation</w:t>
      </w:r>
      <w:r w:rsidR="0066122A">
        <w:t xml:space="preserve"> in programs</w:t>
      </w:r>
      <w:r w:rsidR="0088175E">
        <w:t>.</w:t>
      </w:r>
    </w:p>
    <w:p w:rsidR="00DF72A4" w:rsidRDefault="004106A9">
      <w:r w:rsidRPr="00326BC4">
        <w:rPr>
          <w:b/>
        </w:rPr>
        <w:t>Briefing by Mary Sand</w:t>
      </w:r>
      <w:r w:rsidR="00326BC4" w:rsidRPr="00326BC4">
        <w:rPr>
          <w:b/>
        </w:rPr>
        <w:t>y</w:t>
      </w:r>
      <w:r w:rsidR="00326BC4">
        <w:rPr>
          <w:b/>
        </w:rPr>
        <w:t xml:space="preserve"> </w:t>
      </w:r>
      <w:r w:rsidRPr="00326BC4">
        <w:rPr>
          <w:b/>
        </w:rPr>
        <w:t>and Chris Koehler</w:t>
      </w:r>
      <w:r w:rsidR="00326BC4">
        <w:t xml:space="preserve">:  Mary Sandy and Chris Koehler gave an update on their meeting, along with Dick Henry, with </w:t>
      </w:r>
      <w:r w:rsidR="00326BC4" w:rsidRPr="00326BC4">
        <w:t>Sen. Barbara Mikulski</w:t>
      </w:r>
      <w:r w:rsidR="00326BC4">
        <w:t xml:space="preserve"> of Maryland</w:t>
      </w:r>
      <w:r w:rsidR="00FA6358">
        <w:t xml:space="preserve"> Commerce, Science Justice Subcommittee staffer</w:t>
      </w:r>
      <w:r w:rsidR="00326BC4">
        <w:t xml:space="preserve">. They were told that </w:t>
      </w:r>
      <w:r w:rsidR="00FA6358">
        <w:t>with the change in Congressional fiscal climate we can’t rely on the</w:t>
      </w:r>
      <w:r w:rsidR="00326BC4">
        <w:t xml:space="preserve"> Congress</w:t>
      </w:r>
      <w:r w:rsidR="00FA6358">
        <w:t>ional committee to fix the budget discrepancy</w:t>
      </w:r>
      <w:r w:rsidR="00326BC4">
        <w:t xml:space="preserve"> </w:t>
      </w:r>
      <w:r w:rsidR="0088175E">
        <w:t xml:space="preserve">and we have to redouble our efforts with </w:t>
      </w:r>
      <w:r w:rsidR="0088175E">
        <w:lastRenderedPageBreak/>
        <w:t>Members of Congress</w:t>
      </w:r>
      <w:r w:rsidR="00FA6358">
        <w:t xml:space="preserve"> for their individual support.</w:t>
      </w:r>
      <w:r w:rsidR="0088175E">
        <w:t xml:space="preserve"> </w:t>
      </w:r>
      <w:r w:rsidR="00326BC4">
        <w:t xml:space="preserve">  The staffer</w:t>
      </w:r>
      <w:r w:rsidR="00FA6358">
        <w:t xml:space="preserve"> also</w:t>
      </w:r>
      <w:r w:rsidR="00326BC4">
        <w:t xml:space="preserve"> suggested that Space Grant should do what Sea Grant</w:t>
      </w:r>
      <w:r w:rsidR="005F46C9">
        <w:t xml:space="preserve"> </w:t>
      </w:r>
      <w:r w:rsidR="00FA6358">
        <w:t>did recently</w:t>
      </w:r>
      <w:r w:rsidR="00326BC4">
        <w:t>, i</w:t>
      </w:r>
      <w:r w:rsidR="005F46C9">
        <w:t>.</w:t>
      </w:r>
      <w:r w:rsidR="00326BC4">
        <w:t>e. work with the Office of Management and Budget and the Administrator</w:t>
      </w:r>
      <w:r w:rsidR="00FA6358">
        <w:t xml:space="preserve"> to secure the appropriate funding in the President’s budget, which make it much easier for them to support</w:t>
      </w:r>
      <w:r w:rsidR="00326BC4">
        <w:t>. They were also told that th</w:t>
      </w:r>
      <w:r w:rsidR="0088175E">
        <w:t>ere is a need to focus on the FY</w:t>
      </w:r>
      <w:r w:rsidR="00326BC4">
        <w:t>12 budget.</w:t>
      </w:r>
      <w:r w:rsidR="0088175E">
        <w:t xml:space="preserve"> </w:t>
      </w:r>
      <w:r w:rsidR="00326BC4">
        <w:t xml:space="preserve"> For FY2011, NASA might rely on the Authorization level.</w:t>
      </w:r>
    </w:p>
    <w:p w:rsidR="00E96918" w:rsidRDefault="00DF72A4" w:rsidP="00326BC4">
      <w:pPr>
        <w:rPr>
          <w:b/>
        </w:rPr>
      </w:pPr>
      <w:r w:rsidRPr="00326BC4">
        <w:rPr>
          <w:b/>
        </w:rPr>
        <w:t>Point</w:t>
      </w:r>
      <w:r w:rsidR="00326BC4" w:rsidRPr="00326BC4">
        <w:rPr>
          <w:b/>
        </w:rPr>
        <w:t xml:space="preserve">s </w:t>
      </w:r>
      <w:r w:rsidRPr="00326BC4">
        <w:rPr>
          <w:b/>
        </w:rPr>
        <w:t>to discuss at the General Meeting</w:t>
      </w:r>
      <w:r w:rsidR="00326BC4">
        <w:rPr>
          <w:b/>
        </w:rPr>
        <w:t xml:space="preserve">: </w:t>
      </w:r>
    </w:p>
    <w:p w:rsidR="00E96918" w:rsidRPr="00E96918" w:rsidRDefault="00E96918" w:rsidP="00326BC4">
      <w:r w:rsidRPr="00E96918">
        <w:t>The consensus was to start the General Body Meeting by 8am so as to finish the meeting by 9am.</w:t>
      </w:r>
    </w:p>
    <w:p w:rsidR="00DF72A4" w:rsidRDefault="00326BC4" w:rsidP="00326BC4">
      <w:r w:rsidRPr="00326BC4">
        <w:t xml:space="preserve">There was a lot of discussion on the topics that the Space Grant Directors should talk </w:t>
      </w:r>
      <w:r w:rsidR="00FA6358">
        <w:t xml:space="preserve">about </w:t>
      </w:r>
      <w:r w:rsidRPr="00326BC4">
        <w:t>during their Hill Visits tomorrow. John Gregory listed 6 important topics for Space Grant Directors to discuss during their hill visits.</w:t>
      </w:r>
    </w:p>
    <w:p w:rsidR="0049614D" w:rsidRPr="00705087" w:rsidRDefault="00705087" w:rsidP="00326BC4">
      <w:pPr>
        <w:numPr>
          <w:ilvl w:val="0"/>
          <w:numId w:val="11"/>
        </w:numPr>
        <w:spacing w:after="0" w:line="240" w:lineRule="auto"/>
      </w:pPr>
      <w:r w:rsidRPr="00705087">
        <w:t>Thank your Reps for their consistent support over the years. History: Each year NASA lowballs SG, and Congress increases the level. (For EPSCOR states, the same applies).</w:t>
      </w:r>
    </w:p>
    <w:p w:rsidR="0049614D" w:rsidRPr="00705087" w:rsidRDefault="00705087" w:rsidP="00326BC4">
      <w:pPr>
        <w:numPr>
          <w:ilvl w:val="0"/>
          <w:numId w:val="11"/>
        </w:numPr>
        <w:spacing w:after="0" w:line="240" w:lineRule="auto"/>
      </w:pPr>
      <w:r w:rsidRPr="00705087">
        <w:t>What is Space Grant? Use the NSGA Fact Sheet to make some key points. Emphasize innovative STEM education and workforce development needs to maintain US technology leadership in a competitive world. Mention 1:1 matching using State resources. New members need to understand the program.</w:t>
      </w:r>
    </w:p>
    <w:p w:rsidR="0049614D" w:rsidRPr="00705087" w:rsidRDefault="00705087" w:rsidP="00326BC4">
      <w:pPr>
        <w:numPr>
          <w:ilvl w:val="0"/>
          <w:numId w:val="11"/>
        </w:numPr>
        <w:spacing w:after="0" w:line="240" w:lineRule="auto"/>
      </w:pPr>
      <w:r w:rsidRPr="00705087">
        <w:t xml:space="preserve">Show them what you do in your State (and in their districts) with the money. Show specific programs, colleges, high schools to give local color. </w:t>
      </w:r>
    </w:p>
    <w:p w:rsidR="0049614D" w:rsidRPr="00705087" w:rsidRDefault="00705087" w:rsidP="00326BC4">
      <w:pPr>
        <w:numPr>
          <w:ilvl w:val="0"/>
          <w:numId w:val="11"/>
        </w:numPr>
        <w:spacing w:after="0" w:line="240" w:lineRule="auto"/>
      </w:pPr>
      <w:r w:rsidRPr="00705087">
        <w:t>What are the risks to this program in the current fiscal environment?  Facts are: Congress appropriated $45.6M for SG in FY 2010; Congress authorized $45.6M for FY 2011 and 2012 for SG. However, if Appropriations bills do not have a line item for SG, NASA may revert to their own requested level of $28M (2011) and $26.7M (2012). This is a reduction of over 40%.</w:t>
      </w:r>
    </w:p>
    <w:p w:rsidR="0049614D" w:rsidRPr="00705087" w:rsidRDefault="00705087" w:rsidP="00326BC4">
      <w:pPr>
        <w:numPr>
          <w:ilvl w:val="0"/>
          <w:numId w:val="11"/>
        </w:numPr>
        <w:spacing w:after="0" w:line="240" w:lineRule="auto"/>
      </w:pPr>
      <w:r w:rsidRPr="00705087">
        <w:t>What would this mean? Student programs and student numbers would be cut proportionately. Cuts would be magnified by the 1:1 matching funds also lost to the program.</w:t>
      </w:r>
    </w:p>
    <w:p w:rsidR="0049614D" w:rsidRPr="00705087" w:rsidRDefault="00705087" w:rsidP="00326BC4">
      <w:pPr>
        <w:numPr>
          <w:ilvl w:val="0"/>
          <w:numId w:val="11"/>
        </w:numPr>
        <w:spacing w:after="0" w:line="240" w:lineRule="auto"/>
      </w:pPr>
      <w:r w:rsidRPr="00705087">
        <w:t xml:space="preserve">What are we asking? That we be left at the 2010 enacted levels as also authorized. That specific language </w:t>
      </w:r>
      <w:proofErr w:type="gramStart"/>
      <w:r w:rsidRPr="00705087">
        <w:t>be</w:t>
      </w:r>
      <w:proofErr w:type="gramEnd"/>
      <w:r w:rsidRPr="00705087">
        <w:t xml:space="preserve"> included in the Bill, directing NASA to fund SG at these levels.</w:t>
      </w:r>
    </w:p>
    <w:p w:rsidR="00705087" w:rsidRDefault="00705087" w:rsidP="00705087"/>
    <w:p w:rsidR="00BA672B" w:rsidRPr="00BA672B" w:rsidRDefault="00BA672B" w:rsidP="00BA672B">
      <w:r w:rsidRPr="00BA672B">
        <w:t>There was a discussion on the timing of the Dear Colleague letter.  The initial feedback from some of the congressional delegates was that this is not the right time to ask for a letter. Carolyn told the Board that she would like to get</w:t>
      </w:r>
      <w:r>
        <w:t xml:space="preserve"> </w:t>
      </w:r>
      <w:r w:rsidRPr="00BA672B">
        <w:t>a feel on how many would consider signing or sponsoring a Dear Colleague letter in the future.</w:t>
      </w:r>
      <w:r>
        <w:t xml:space="preserve"> Yervant wanted to know what actions we should take in two weeks since the present CR will expire in 2 weeks. Carolyn mentioned that we should do a Dear Colleague letter in April and via email. </w:t>
      </w:r>
    </w:p>
    <w:p w:rsidR="00AC57DF" w:rsidRPr="00AC57DF" w:rsidRDefault="00227C6B" w:rsidP="00AC57DF">
      <w:r>
        <w:t xml:space="preserve">There was a request for a </w:t>
      </w:r>
      <w:proofErr w:type="spellStart"/>
      <w:r>
        <w:t>telecon</w:t>
      </w:r>
      <w:proofErr w:type="spellEnd"/>
      <w:r>
        <w:t xml:space="preserve"> soon to address these issues. </w:t>
      </w:r>
      <w:r w:rsidR="00AC57DF" w:rsidRPr="00AC57DF">
        <w:t xml:space="preserve">The next </w:t>
      </w:r>
      <w:proofErr w:type="spellStart"/>
      <w:r w:rsidR="00194965">
        <w:t>telecon</w:t>
      </w:r>
      <w:proofErr w:type="spellEnd"/>
      <w:r w:rsidR="00AC57DF" w:rsidRPr="00AC57DF">
        <w:t xml:space="preserve"> was scheduled for March 17</w:t>
      </w:r>
      <w:r w:rsidR="00AC57DF" w:rsidRPr="00AC57DF">
        <w:rPr>
          <w:vertAlign w:val="superscript"/>
        </w:rPr>
        <w:t>th</w:t>
      </w:r>
      <w:r w:rsidR="00AC57DF" w:rsidRPr="00AC57DF">
        <w:t xml:space="preserve"> at 3pm</w:t>
      </w:r>
    </w:p>
    <w:p w:rsidR="00DF72A4" w:rsidRDefault="00AC57DF" w:rsidP="00AC57DF">
      <w:r>
        <w:t>Meeting a</w:t>
      </w:r>
      <w:r w:rsidR="00DF72A4" w:rsidRPr="00AC57DF">
        <w:t>djourned at 5:50PM</w:t>
      </w:r>
      <w:r>
        <w:t>.</w:t>
      </w:r>
    </w:p>
    <w:p w:rsidR="00AC57DF" w:rsidRDefault="00AC57DF" w:rsidP="00AC57DF">
      <w:r>
        <w:t>Respectfully submitted,</w:t>
      </w:r>
    </w:p>
    <w:p w:rsidR="004106A9" w:rsidRDefault="00AC57DF">
      <w:r>
        <w:t>Jaydeep Mukherjee</w:t>
      </w:r>
      <w:bookmarkStart w:id="0" w:name="_GoBack"/>
      <w:bookmarkEnd w:id="0"/>
    </w:p>
    <w:sectPr w:rsidR="004106A9" w:rsidSect="00652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A7E"/>
    <w:multiLevelType w:val="hybridMultilevel"/>
    <w:tmpl w:val="D80A8B24"/>
    <w:lvl w:ilvl="0" w:tplc="590203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415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801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8BE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F25B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EB6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EF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027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4451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05110"/>
    <w:multiLevelType w:val="hybridMultilevel"/>
    <w:tmpl w:val="2D602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582A03"/>
    <w:multiLevelType w:val="hybridMultilevel"/>
    <w:tmpl w:val="C4380D80"/>
    <w:lvl w:ilvl="0" w:tplc="56708F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FF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760A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A86D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4C72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DADC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4CD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EAC4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D88C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4646A2"/>
    <w:multiLevelType w:val="hybridMultilevel"/>
    <w:tmpl w:val="DCF648D0"/>
    <w:lvl w:ilvl="0" w:tplc="AFC21D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E75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6B8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862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EDB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AE2D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651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E4D20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5843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0C4BEA"/>
    <w:multiLevelType w:val="hybridMultilevel"/>
    <w:tmpl w:val="26F2634E"/>
    <w:lvl w:ilvl="0" w:tplc="1EC024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6D9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65B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8C79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29D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E5C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DEA0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F255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27A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F56E02"/>
    <w:multiLevelType w:val="hybridMultilevel"/>
    <w:tmpl w:val="0ACC7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415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8015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8BE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F25B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6EB6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EF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027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4451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151D59"/>
    <w:multiLevelType w:val="hybridMultilevel"/>
    <w:tmpl w:val="16D8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A4AB6"/>
    <w:multiLevelType w:val="hybridMultilevel"/>
    <w:tmpl w:val="E8BAD4C6"/>
    <w:lvl w:ilvl="0" w:tplc="32A2F1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00DE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9AED1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12A2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645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A26E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C716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211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FA62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D64805"/>
    <w:multiLevelType w:val="hybridMultilevel"/>
    <w:tmpl w:val="3B349E82"/>
    <w:lvl w:ilvl="0" w:tplc="926A53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82F7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CB7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28D6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2A87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3C96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498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5E75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B4F5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28358E"/>
    <w:multiLevelType w:val="hybridMultilevel"/>
    <w:tmpl w:val="A4C6B43E"/>
    <w:lvl w:ilvl="0" w:tplc="4E36FA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BED8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12F9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851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7AA6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684A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0CEB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862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C83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944D34"/>
    <w:multiLevelType w:val="hybridMultilevel"/>
    <w:tmpl w:val="2E4807CE"/>
    <w:lvl w:ilvl="0" w:tplc="D08E56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4DB3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46E4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4CDA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841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2D4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454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1CD9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038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E0703E"/>
    <w:multiLevelType w:val="hybridMultilevel"/>
    <w:tmpl w:val="5C50EA24"/>
    <w:lvl w:ilvl="0" w:tplc="3AC87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06A9"/>
    <w:rsid w:val="000E4D4B"/>
    <w:rsid w:val="00194965"/>
    <w:rsid w:val="00227C6B"/>
    <w:rsid w:val="002A23AE"/>
    <w:rsid w:val="00316D97"/>
    <w:rsid w:val="00326BC4"/>
    <w:rsid w:val="003E2A88"/>
    <w:rsid w:val="003E4E2F"/>
    <w:rsid w:val="004106A9"/>
    <w:rsid w:val="0049614D"/>
    <w:rsid w:val="005F46C9"/>
    <w:rsid w:val="006520DE"/>
    <w:rsid w:val="0066122A"/>
    <w:rsid w:val="006759D2"/>
    <w:rsid w:val="00705087"/>
    <w:rsid w:val="00785E83"/>
    <w:rsid w:val="0088175E"/>
    <w:rsid w:val="0088269B"/>
    <w:rsid w:val="008D6024"/>
    <w:rsid w:val="008F0720"/>
    <w:rsid w:val="009E325A"/>
    <w:rsid w:val="00AC4752"/>
    <w:rsid w:val="00AC57DF"/>
    <w:rsid w:val="00AD46D4"/>
    <w:rsid w:val="00BA672B"/>
    <w:rsid w:val="00BF1357"/>
    <w:rsid w:val="00D11529"/>
    <w:rsid w:val="00D117E3"/>
    <w:rsid w:val="00DD4AA2"/>
    <w:rsid w:val="00DF72A4"/>
    <w:rsid w:val="00E96918"/>
    <w:rsid w:val="00EA71C4"/>
    <w:rsid w:val="00F726F8"/>
    <w:rsid w:val="00FA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2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20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54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2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</dc:creator>
  <cp:lastModifiedBy>jaydeep mukherjee</cp:lastModifiedBy>
  <cp:revision>3</cp:revision>
  <dcterms:created xsi:type="dcterms:W3CDTF">2011-03-28T15:38:00Z</dcterms:created>
  <dcterms:modified xsi:type="dcterms:W3CDTF">2011-03-28T15:39:00Z</dcterms:modified>
</cp:coreProperties>
</file>